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6E" w:rsidRPr="00062240" w:rsidRDefault="00112AA6" w:rsidP="008909B7">
      <w:pPr>
        <w:ind w:left="-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VRATNÝ FORMULÁŘ</w:t>
      </w:r>
    </w:p>
    <w:p w:rsidR="00A84DEF" w:rsidRPr="00740F25" w:rsidRDefault="00A84DEF" w:rsidP="008909B7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740F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Mojí snahou je nabídnout Vám co nejlepší zážit</w:t>
      </w:r>
      <w:r w:rsidR="00191181" w:rsidRPr="00740F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ek z nakupování, včetně rychlého a bezpečného</w:t>
      </w:r>
      <w:r w:rsidRPr="00740F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 </w:t>
      </w:r>
      <w:r w:rsidR="00191181" w:rsidRPr="00740F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vrácení zboží</w:t>
      </w:r>
      <w:r w:rsidRPr="00740F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. Pokud nejste z nějakého důvodu spokojeni, máte možnost </w:t>
      </w:r>
      <w:r w:rsidR="00191181" w:rsidRPr="00740F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>zboží vrátit</w:t>
      </w:r>
      <w:r w:rsidRPr="00740F25">
        <w:rPr>
          <w:rFonts w:ascii="Arial" w:eastAsia="Times New Roman" w:hAnsi="Arial" w:cs="Arial"/>
          <w:color w:val="333333"/>
          <w:sz w:val="20"/>
          <w:szCs w:val="20"/>
          <w:lang w:eastAsia="cs-CZ"/>
        </w:rPr>
        <w:t xml:space="preserve">, a to do 14 dnů po obdržení objednávky. </w:t>
      </w:r>
    </w:p>
    <w:p w:rsidR="00A84DEF" w:rsidRPr="00740F25" w:rsidRDefault="00A84DEF" w:rsidP="008909B7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U oděvu, který byl již </w:t>
      </w:r>
      <w:r w:rsidR="00191181"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viditelně používán</w:t>
      </w: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,</w:t>
      </w:r>
      <w:r w:rsidR="00191181"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poškozen či znečištěn (špínou, zápachem…)</w:t>
      </w: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nevzniká nárok na vrácení. Vrácené zboží musí být nepoužité (</w:t>
      </w:r>
      <w:proofErr w:type="gramStart"/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nenošené)  a  s originálními</w:t>
      </w:r>
      <w:proofErr w:type="gramEnd"/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visačkami.</w:t>
      </w:r>
    </w:p>
    <w:p w:rsidR="00EB3F7F" w:rsidRDefault="00191181" w:rsidP="008909B7">
      <w:pPr>
        <w:shd w:val="clear" w:color="auto" w:fill="FFFFFF"/>
        <w:spacing w:after="150" w:line="240" w:lineRule="auto"/>
        <w:ind w:left="-284"/>
        <w:jc w:val="both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Zb</w:t>
      </w:r>
      <w:r w:rsidR="004847D5">
        <w:rPr>
          <w:rFonts w:ascii="Arial" w:eastAsia="Times New Roman" w:hAnsi="Arial" w:cs="Arial"/>
          <w:b/>
          <w:i/>
          <w:sz w:val="20"/>
          <w:szCs w:val="20"/>
          <w:lang w:eastAsia="cs-CZ"/>
        </w:rPr>
        <w:t>oží zašlete v původním obalu</w:t>
      </w:r>
      <w:r w:rsidR="00371263">
        <w:rPr>
          <w:rFonts w:ascii="Arial" w:eastAsia="Times New Roman" w:hAnsi="Arial" w:cs="Arial"/>
          <w:b/>
          <w:i/>
          <w:sz w:val="20"/>
          <w:szCs w:val="20"/>
          <w:lang w:eastAsia="cs-CZ"/>
        </w:rPr>
        <w:t>, pečlivě</w:t>
      </w: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zabalené. Přiložte tento list. </w:t>
      </w:r>
      <w:r w:rsid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Zásilku pošl</w:t>
      </w: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ete pojištěnou (ve</w:t>
      </w:r>
      <w:r w:rsidR="003A3AB2"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vlastním zájmu). Neposílejte ji</w:t>
      </w: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doporučeně nebo na dobírku, balíky na dobírku nebudou převzaty. Vrácení peněz proběhne </w:t>
      </w:r>
      <w:r w:rsidR="00740F25"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dle </w:t>
      </w:r>
      <w:proofErr w:type="gramStart"/>
      <w:r w:rsidR="00740F25"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Vámi</w:t>
      </w:r>
      <w:proofErr w:type="gramEnd"/>
      <w:r w:rsidR="00740F25"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</w:t>
      </w:r>
      <w:r w:rsid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níže </w:t>
      </w:r>
      <w:r w:rsidR="00740F25"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zvoleného způsobu</w:t>
      </w:r>
      <w:r w:rsid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>,</w:t>
      </w:r>
      <w:r w:rsidR="00740F25"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</w:t>
      </w: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v zákonné lhůtě </w:t>
      </w:r>
      <w:r w:rsidR="004847D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do 30 dnů. </w:t>
      </w:r>
      <w:r w:rsidRPr="00740F25">
        <w:rPr>
          <w:rFonts w:ascii="Arial" w:eastAsia="Times New Roman" w:hAnsi="Arial" w:cs="Arial"/>
          <w:b/>
          <w:i/>
          <w:sz w:val="20"/>
          <w:szCs w:val="20"/>
          <w:lang w:eastAsia="cs-CZ"/>
        </w:rPr>
        <w:t xml:space="preserve"> </w:t>
      </w:r>
    </w:p>
    <w:tbl>
      <w:tblPr>
        <w:tblW w:w="14036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308"/>
        <w:gridCol w:w="2252"/>
        <w:gridCol w:w="2397"/>
        <w:gridCol w:w="2833"/>
        <w:gridCol w:w="1890"/>
        <w:gridCol w:w="201"/>
        <w:gridCol w:w="1385"/>
        <w:gridCol w:w="732"/>
        <w:gridCol w:w="452"/>
        <w:gridCol w:w="1586"/>
      </w:tblGrid>
      <w:tr w:rsidR="008909B7" w:rsidRPr="00062240" w:rsidTr="00B55DAC">
        <w:trPr>
          <w:gridAfter w:val="4"/>
          <w:wAfter w:w="4155" w:type="dxa"/>
          <w:trHeight w:val="315"/>
        </w:trPr>
        <w:tc>
          <w:tcPr>
            <w:tcW w:w="49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Číslo faktury</w:t>
            </w:r>
          </w:p>
        </w:tc>
        <w:tc>
          <w:tcPr>
            <w:tcW w:w="47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8909B7">
        <w:trPr>
          <w:gridAfter w:val="4"/>
          <w:wAfter w:w="4155" w:type="dxa"/>
          <w:trHeight w:val="315"/>
        </w:trPr>
        <w:tc>
          <w:tcPr>
            <w:tcW w:w="9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VRATKA ZBOŽÍ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8909B7">
        <w:trPr>
          <w:gridAfter w:val="4"/>
          <w:wAfter w:w="4155" w:type="dxa"/>
          <w:trHeight w:val="315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kód výrobku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cena v Kč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B55DAC">
        <w:trPr>
          <w:gridAfter w:val="4"/>
          <w:wAfter w:w="4155" w:type="dxa"/>
          <w:trHeight w:val="315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7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B55DAC">
        <w:trPr>
          <w:gridAfter w:val="4"/>
          <w:wAfter w:w="4155" w:type="dxa"/>
          <w:trHeight w:val="31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7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B55DAC">
        <w:trPr>
          <w:gridAfter w:val="4"/>
          <w:wAfter w:w="4155" w:type="dxa"/>
          <w:trHeight w:val="31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7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B55DAC">
        <w:trPr>
          <w:gridAfter w:val="4"/>
          <w:wAfter w:w="4155" w:type="dxa"/>
          <w:trHeight w:val="315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7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B55DAC">
        <w:trPr>
          <w:gridAfter w:val="4"/>
          <w:wAfter w:w="4155" w:type="dxa"/>
          <w:trHeight w:val="300"/>
        </w:trPr>
        <w:tc>
          <w:tcPr>
            <w:tcW w:w="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74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B55DAC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B55DAC">
        <w:trPr>
          <w:gridAfter w:val="4"/>
          <w:wAfter w:w="4155" w:type="dxa"/>
          <w:trHeight w:val="15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8909B7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7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B55DAC">
        <w:trPr>
          <w:gridAfter w:val="4"/>
          <w:wAfter w:w="4155" w:type="dxa"/>
          <w:trHeight w:val="300"/>
        </w:trPr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8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8909B7">
        <w:trPr>
          <w:gridAfter w:val="2"/>
          <w:wAfter w:w="2038" w:type="dxa"/>
          <w:trHeight w:val="315"/>
        </w:trPr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8909B7">
        <w:trPr>
          <w:gridAfter w:val="2"/>
          <w:wAfter w:w="2038" w:type="dxa"/>
          <w:trHeight w:val="300"/>
        </w:trPr>
        <w:tc>
          <w:tcPr>
            <w:tcW w:w="2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Adresa poštovní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1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8909B7">
            <w:pPr>
              <w:spacing w:after="0" w:line="240" w:lineRule="auto"/>
              <w:ind w:left="-70" w:hanging="142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09B7" w:rsidRPr="00062240" w:rsidTr="008909B7">
        <w:trPr>
          <w:gridAfter w:val="1"/>
          <w:wAfter w:w="1586" w:type="dxa"/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09B7" w:rsidRPr="00062240" w:rsidTr="008909B7">
        <w:trPr>
          <w:gridAfter w:val="1"/>
          <w:wAfter w:w="1586" w:type="dxa"/>
          <w:trHeight w:val="31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Adresa e-</w:t>
            </w:r>
            <w:proofErr w:type="spellStart"/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mailová</w:t>
            </w:r>
            <w:proofErr w:type="spellEnd"/>
          </w:p>
        </w:tc>
        <w:tc>
          <w:tcPr>
            <w:tcW w:w="7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8909B7">
        <w:trPr>
          <w:gridAfter w:val="1"/>
          <w:wAfter w:w="1586" w:type="dxa"/>
          <w:trHeight w:val="315"/>
        </w:trPr>
        <w:tc>
          <w:tcPr>
            <w:tcW w:w="2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Telefonní číslo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909B7" w:rsidRPr="00062240" w:rsidTr="008909B7">
        <w:trPr>
          <w:gridAfter w:val="1"/>
          <w:wAfter w:w="1586" w:type="dxa"/>
          <w:trHeight w:val="347"/>
        </w:trPr>
        <w:tc>
          <w:tcPr>
            <w:tcW w:w="2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Způsob vrácení peněz (zaškrtněte nebo napište </w:t>
            </w:r>
          </w:p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č. účtu)</w:t>
            </w:r>
          </w:p>
        </w:tc>
        <w:tc>
          <w:tcPr>
            <w:tcW w:w="7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2338705</wp:posOffset>
                  </wp:positionH>
                  <wp:positionV relativeFrom="paragraph">
                    <wp:posOffset>154940</wp:posOffset>
                  </wp:positionV>
                  <wp:extent cx="200025" cy="114300"/>
                  <wp:effectExtent l="19050" t="0" r="0" b="0"/>
                  <wp:wrapNone/>
                  <wp:docPr id="5" name="Vývojový diagram: postup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05200" y="1038225"/>
                            <a:ext cx="180975" cy="95250"/>
                            <a:chOff x="3505200" y="1038225"/>
                            <a:chExt cx="180975" cy="95250"/>
                          </a:xfrm>
                        </a:grpSpPr>
                        <a:sp>
                          <a:nvSpPr>
                            <a:cNvPr id="2" name="Vývojový diagram: postup 1"/>
                            <a:cNvSpPr/>
                          </a:nvSpPr>
                          <a:spPr>
                            <a:xfrm>
                              <a:off x="3505200" y="1000125"/>
                              <a:ext cx="180975" cy="95250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vertOverflow="clip" rtlCol="0" anchor="ctr"/>
                              <a:lstStyle>
                                <a:lvl1pPr marL="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cs-CZ" sz="110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80"/>
            </w:tblGrid>
            <w:tr w:rsidR="00062240" w:rsidRPr="00062240" w:rsidTr="00062240">
              <w:trPr>
                <w:trHeight w:val="88"/>
                <w:tblCellSpacing w:w="0" w:type="dxa"/>
              </w:trPr>
              <w:tc>
                <w:tcPr>
                  <w:tcW w:w="6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62240" w:rsidRPr="00062240" w:rsidRDefault="00062240" w:rsidP="000622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62240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Poštovní poukázkou        </w:t>
                  </w:r>
                </w:p>
              </w:tc>
            </w:tr>
          </w:tbl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8909B7">
            <w:pPr>
              <w:spacing w:after="0" w:line="240" w:lineRule="auto"/>
              <w:ind w:left="-237" w:hanging="142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09B7" w:rsidRPr="00062240" w:rsidTr="008909B7">
        <w:trPr>
          <w:gridAfter w:val="1"/>
          <w:wAfter w:w="1586" w:type="dxa"/>
          <w:trHeight w:val="300"/>
        </w:trPr>
        <w:tc>
          <w:tcPr>
            <w:tcW w:w="2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Převodem na účet číslo:</w:t>
            </w:r>
          </w:p>
        </w:tc>
        <w:tc>
          <w:tcPr>
            <w:tcW w:w="277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09B7" w:rsidRPr="00062240" w:rsidTr="008909B7">
        <w:trPr>
          <w:gridAfter w:val="1"/>
          <w:wAfter w:w="1586" w:type="dxa"/>
          <w:trHeight w:val="315"/>
        </w:trPr>
        <w:tc>
          <w:tcPr>
            <w:tcW w:w="2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7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6224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909B7" w:rsidRPr="00062240" w:rsidTr="008909B7">
        <w:trPr>
          <w:trHeight w:val="30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535749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35749">
              <w:rPr>
                <w:rFonts w:ascii="Arial" w:hAnsi="Arial" w:cs="Arial"/>
                <w:i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-2.45pt;margin-top:3.3pt;width:245.95pt;height:117.75pt;z-index:251662336;mso-position-horizontal-relative:text;mso-position-vertical-relative:text;mso-width-relative:margin;mso-height-relative:margin" stroked="f">
                  <v:textbox style="mso-next-textbox:#_x0000_s1033">
                    <w:txbxContent>
                      <w:p w:rsidR="00062240" w:rsidRPr="00F1782D" w:rsidRDefault="00062240" w:rsidP="00062240">
                        <w:pPr>
                          <w:jc w:val="both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F1782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Zboží zakoupené přes internet máte možnost do 14 dnů vrátit </w:t>
                        </w:r>
                        <w:r w:rsidRPr="00F1782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bez udání důvodu</w:t>
                        </w:r>
                        <w:r w:rsidRPr="00F1782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. Ale i přes to Vás prosím</w:t>
                        </w:r>
                        <w:r w:rsidR="00F1782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, o vyplnění</w:t>
                        </w:r>
                        <w:r w:rsidRPr="00F1782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uvedeného dotazníku. Oděvy vznikají mou rukou a ráda bych měla představu a vedla si malou statistiku o tom, jaké jsou důvody pro vrácení. Má to pouze osobní profesní důvod. Děkuji. </w:t>
                        </w:r>
                      </w:p>
                      <w:p w:rsidR="00062240" w:rsidRDefault="00062240"/>
                    </w:txbxContent>
                  </v:textbox>
                </v:shape>
              </w:pict>
            </w:r>
          </w:p>
        </w:tc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535749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pict>
                <v:shape id="_x0000_s1036" type="#_x0000_t202" style="position:absolute;margin-left:132.25pt;margin-top:3.6pt;width:239.65pt;height:124.75pt;z-index:251664384;mso-position-horizontal-relative:text;mso-position-vertical-relative:text;mso-width-relative:margin;mso-height-relative:margin" stroked="f">
                  <v:textbox style="mso-next-textbox:#_x0000_s1036">
                    <w:txbxContent>
                      <w:tbl>
                        <w:tblPr>
                          <w:tblW w:w="5260" w:type="dxa"/>
                          <w:tblInd w:w="55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3840"/>
                          <w:gridCol w:w="460"/>
                          <w:gridCol w:w="960"/>
                        </w:tblGrid>
                        <w:tr w:rsidR="00F1782D" w:rsidRPr="00F1782D" w:rsidTr="00B55DAC">
                          <w:trPr>
                            <w:trHeight w:val="300"/>
                          </w:trPr>
                          <w:tc>
                            <w:tcPr>
                              <w:tcW w:w="3840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Nesedí velikost</w:t>
                              </w: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single" w:sz="8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1782D" w:rsidRPr="00F1782D" w:rsidTr="00B55DAC">
                          <w:trPr>
                            <w:trHeight w:val="300"/>
                          </w:trPr>
                          <w:tc>
                            <w:tcPr>
                              <w:tcW w:w="384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Nesedí střih</w:t>
                              </w: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1782D" w:rsidRPr="00F1782D" w:rsidTr="00B55DAC">
                          <w:trPr>
                            <w:trHeight w:val="300"/>
                          </w:trPr>
                          <w:tc>
                            <w:tcPr>
                              <w:tcW w:w="384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Nevyhovuje</w:t>
                              </w: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1782D" w:rsidRPr="00F1782D" w:rsidTr="00B55DAC">
                          <w:trPr>
                            <w:trHeight w:val="300"/>
                          </w:trPr>
                          <w:tc>
                            <w:tcPr>
                              <w:tcW w:w="3840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 xml:space="preserve">Nelíbí se </w:t>
                              </w: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1782D" w:rsidRPr="00F1782D" w:rsidTr="00B55DAC">
                          <w:trPr>
                            <w:trHeight w:val="300"/>
                          </w:trPr>
                          <w:tc>
                            <w:tcPr>
                              <w:tcW w:w="3840" w:type="dxa"/>
                              <w:tcBorders>
                                <w:top w:val="nil"/>
                                <w:left w:val="single" w:sz="8" w:space="0" w:color="auto"/>
                                <w:bottom w:val="dotted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 xml:space="preserve">Jiný </w:t>
                              </w:r>
                              <w:proofErr w:type="gramStart"/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důvod  (zde</w:t>
                              </w:r>
                              <w:proofErr w:type="gramEnd"/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 xml:space="preserve"> můžete napsat jaký)</w:t>
                              </w: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1782D" w:rsidRPr="00F1782D" w:rsidTr="00B55DAC">
                          <w:trPr>
                            <w:trHeight w:val="300"/>
                          </w:trPr>
                          <w:tc>
                            <w:tcPr>
                              <w:tcW w:w="3840" w:type="dxa"/>
                              <w:tcBorders>
                                <w:top w:val="nil"/>
                                <w:left w:val="single" w:sz="8" w:space="0" w:color="auto"/>
                                <w:bottom w:val="dotted" w:sz="4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dotted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1782D" w:rsidRPr="00F1782D" w:rsidTr="00B55DAC">
                          <w:trPr>
                            <w:trHeight w:val="330"/>
                          </w:trPr>
                          <w:tc>
                            <w:tcPr>
                              <w:tcW w:w="3840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  <w:r w:rsidRPr="00F1782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auto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1782D" w:rsidRPr="00F1782D" w:rsidTr="00B55DAC">
                          <w:trPr>
                            <w:trHeight w:val="300"/>
                          </w:trPr>
                          <w:tc>
                            <w:tcPr>
                              <w:tcW w:w="384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single" w:sz="8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  <w:tr w:rsidR="00F1782D" w:rsidRPr="00F1782D" w:rsidTr="00F1782D">
                          <w:trPr>
                            <w:trHeight w:val="300"/>
                          </w:trPr>
                          <w:tc>
                            <w:tcPr>
                              <w:tcW w:w="38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4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F1782D" w:rsidRPr="00F1782D" w:rsidRDefault="00F1782D" w:rsidP="00F1782D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cs-CZ"/>
                                </w:rPr>
                              </w:pPr>
                            </w:p>
                          </w:tc>
                        </w:tr>
                      </w:tbl>
                      <w:p w:rsidR="00F1782D" w:rsidRPr="00F1782D" w:rsidRDefault="00F1782D" w:rsidP="00F1782D"/>
                    </w:txbxContent>
                  </v:textbox>
                </v:shape>
              </w:pict>
            </w: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240" w:rsidRPr="00062240" w:rsidRDefault="00062240" w:rsidP="000622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062240" w:rsidRDefault="00062240" w:rsidP="00EB3F7F">
      <w:pPr>
        <w:jc w:val="both"/>
        <w:rPr>
          <w:rFonts w:ascii="Arial" w:hAnsi="Arial" w:cs="Arial"/>
          <w:i/>
          <w:sz w:val="18"/>
          <w:szCs w:val="18"/>
        </w:rPr>
      </w:pPr>
    </w:p>
    <w:p w:rsidR="00062240" w:rsidRDefault="00062240" w:rsidP="00EB3F7F">
      <w:pPr>
        <w:jc w:val="both"/>
        <w:rPr>
          <w:rFonts w:ascii="Arial" w:hAnsi="Arial" w:cs="Arial"/>
          <w:i/>
          <w:sz w:val="18"/>
          <w:szCs w:val="18"/>
        </w:rPr>
      </w:pPr>
    </w:p>
    <w:p w:rsidR="00062240" w:rsidRDefault="00062240" w:rsidP="00EB3F7F">
      <w:pPr>
        <w:jc w:val="both"/>
        <w:rPr>
          <w:rFonts w:ascii="Arial" w:hAnsi="Arial" w:cs="Arial"/>
          <w:i/>
          <w:sz w:val="18"/>
          <w:szCs w:val="18"/>
        </w:rPr>
      </w:pPr>
    </w:p>
    <w:p w:rsidR="00740F25" w:rsidRDefault="00740F25" w:rsidP="00EB3F7F">
      <w:pPr>
        <w:jc w:val="both"/>
        <w:rPr>
          <w:rFonts w:ascii="Arial" w:hAnsi="Arial" w:cs="Arial"/>
          <w:i/>
          <w:sz w:val="24"/>
          <w:szCs w:val="24"/>
        </w:rPr>
      </w:pPr>
    </w:p>
    <w:p w:rsidR="00062240" w:rsidRDefault="00062240" w:rsidP="00EB3F7F">
      <w:pPr>
        <w:jc w:val="both"/>
        <w:rPr>
          <w:rFonts w:ascii="Arial" w:hAnsi="Arial" w:cs="Arial"/>
          <w:i/>
          <w:sz w:val="24"/>
          <w:szCs w:val="24"/>
        </w:rPr>
      </w:pPr>
    </w:p>
    <w:p w:rsidR="007B2C94" w:rsidRPr="00740F25" w:rsidRDefault="00B01325" w:rsidP="00EB3F7F">
      <w:pPr>
        <w:jc w:val="both"/>
        <w:rPr>
          <w:rFonts w:ascii="Arial" w:hAnsi="Arial" w:cs="Arial"/>
          <w:i/>
          <w:sz w:val="20"/>
          <w:szCs w:val="20"/>
        </w:rPr>
      </w:pPr>
      <w:r w:rsidRPr="00740F25">
        <w:rPr>
          <w:rFonts w:ascii="Arial" w:hAnsi="Arial" w:cs="Arial"/>
          <w:i/>
          <w:sz w:val="20"/>
          <w:szCs w:val="20"/>
        </w:rPr>
        <w:t>Datum………………………………   Podpis……………………………………………</w:t>
      </w:r>
      <w:proofErr w:type="gramStart"/>
      <w:r w:rsidRPr="00740F25">
        <w:rPr>
          <w:rFonts w:ascii="Arial" w:hAnsi="Arial" w:cs="Arial"/>
          <w:i/>
          <w:sz w:val="20"/>
          <w:szCs w:val="20"/>
        </w:rPr>
        <w:t>…...</w:t>
      </w:r>
      <w:proofErr w:type="gramEnd"/>
    </w:p>
    <w:p w:rsidR="00B01325" w:rsidRPr="00740F25" w:rsidRDefault="00B01325" w:rsidP="00EB3F7F">
      <w:pPr>
        <w:jc w:val="both"/>
        <w:rPr>
          <w:rFonts w:ascii="Arial" w:hAnsi="Arial" w:cs="Arial"/>
          <w:i/>
          <w:sz w:val="20"/>
          <w:szCs w:val="20"/>
        </w:rPr>
      </w:pPr>
      <w:r w:rsidRPr="00740F25">
        <w:rPr>
          <w:rFonts w:ascii="Arial" w:hAnsi="Arial" w:cs="Arial"/>
          <w:i/>
          <w:sz w:val="20"/>
          <w:szCs w:val="20"/>
        </w:rPr>
        <w:t>-----------------------------------------------------------------------------------------------------------------</w:t>
      </w:r>
      <w:r w:rsidR="008909B7">
        <w:rPr>
          <w:rFonts w:ascii="Arial" w:hAnsi="Arial" w:cs="Arial"/>
          <w:i/>
          <w:sz w:val="20"/>
          <w:szCs w:val="20"/>
        </w:rPr>
        <w:t>-----------------------</w:t>
      </w:r>
    </w:p>
    <w:p w:rsidR="00B01325" w:rsidRPr="00740F25" w:rsidRDefault="00535749" w:rsidP="00EB3F7F">
      <w:pPr>
        <w:jc w:val="both"/>
        <w:rPr>
          <w:rFonts w:ascii="Arial" w:hAnsi="Arial" w:cs="Arial"/>
          <w:i/>
          <w:sz w:val="20"/>
          <w:szCs w:val="20"/>
        </w:rPr>
      </w:pPr>
      <w:r w:rsidRPr="00535749">
        <w:rPr>
          <w:rFonts w:ascii="Arial" w:hAnsi="Arial" w:cs="Arial"/>
          <w:noProof/>
          <w:sz w:val="20"/>
          <w:szCs w:val="20"/>
        </w:rPr>
        <w:pict>
          <v:shape id="_x0000_s1027" type="#_x0000_t202" style="position:absolute;left:0;text-align:left;margin-left:383.65pt;margin-top:.55pt;width:135.75pt;height:52.2pt;z-index:251660288;mso-height-percent:200;mso-height-percent:200;mso-width-relative:margin;mso-height-relative:margin" stroked="f">
            <v:textbox style="mso-next-textbox:#_x0000_s1027;mso-fit-shape-to-text:t">
              <w:txbxContent>
                <w:p w:rsidR="00291BFC" w:rsidRDefault="00291BFC">
                  <w:r w:rsidRPr="00291BFC"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047750" cy="419100"/>
                        <wp:effectExtent l="19050" t="0" r="0" b="0"/>
                        <wp:docPr id="9" name="obrázek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lovanatrika.cz/sites/default/files/Podpis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91181" w:rsidRPr="00740F25">
        <w:rPr>
          <w:rFonts w:ascii="Arial" w:hAnsi="Arial" w:cs="Arial"/>
          <w:i/>
          <w:sz w:val="20"/>
          <w:szCs w:val="20"/>
        </w:rPr>
        <w:t>Adresa pro zaslání</w:t>
      </w:r>
      <w:r w:rsidR="007B2C94" w:rsidRPr="00740F25">
        <w:rPr>
          <w:rFonts w:ascii="Arial" w:hAnsi="Arial" w:cs="Arial"/>
          <w:i/>
          <w:sz w:val="20"/>
          <w:szCs w:val="20"/>
        </w:rPr>
        <w:t xml:space="preserve">: </w:t>
      </w:r>
    </w:p>
    <w:p w:rsidR="00EB3F7F" w:rsidRPr="00740F25" w:rsidRDefault="007B2C94" w:rsidP="00EB3F7F">
      <w:pPr>
        <w:jc w:val="both"/>
        <w:rPr>
          <w:rFonts w:ascii="Arial" w:hAnsi="Arial" w:cs="Arial"/>
          <w:i/>
          <w:sz w:val="20"/>
          <w:szCs w:val="20"/>
        </w:rPr>
      </w:pPr>
      <w:r w:rsidRPr="00740F25">
        <w:rPr>
          <w:rFonts w:ascii="Arial" w:hAnsi="Arial" w:cs="Arial"/>
          <w:i/>
          <w:sz w:val="20"/>
          <w:szCs w:val="20"/>
        </w:rPr>
        <w:t>Kateři</w:t>
      </w:r>
      <w:r w:rsidR="00191181" w:rsidRPr="00740F25">
        <w:rPr>
          <w:rFonts w:ascii="Arial" w:hAnsi="Arial" w:cs="Arial"/>
          <w:i/>
          <w:sz w:val="20"/>
          <w:szCs w:val="20"/>
        </w:rPr>
        <w:t xml:space="preserve">na </w:t>
      </w:r>
      <w:proofErr w:type="spellStart"/>
      <w:r w:rsidR="00191181" w:rsidRPr="00740F25">
        <w:rPr>
          <w:rFonts w:ascii="Arial" w:hAnsi="Arial" w:cs="Arial"/>
          <w:i/>
          <w:sz w:val="20"/>
          <w:szCs w:val="20"/>
        </w:rPr>
        <w:t>Hornychová</w:t>
      </w:r>
      <w:proofErr w:type="spellEnd"/>
      <w:r w:rsidR="00191181" w:rsidRPr="00740F25">
        <w:rPr>
          <w:rFonts w:ascii="Arial" w:hAnsi="Arial" w:cs="Arial"/>
          <w:i/>
          <w:sz w:val="20"/>
          <w:szCs w:val="20"/>
        </w:rPr>
        <w:t xml:space="preserve"> Baliharová, </w:t>
      </w:r>
      <w:r w:rsidRPr="00740F25">
        <w:rPr>
          <w:rFonts w:ascii="Arial" w:hAnsi="Arial" w:cs="Arial"/>
          <w:i/>
          <w:sz w:val="20"/>
          <w:szCs w:val="20"/>
        </w:rPr>
        <w:t>Doubravice 177</w:t>
      </w:r>
      <w:r w:rsidR="00191181" w:rsidRPr="00740F25">
        <w:rPr>
          <w:rFonts w:ascii="Arial" w:hAnsi="Arial" w:cs="Arial"/>
          <w:i/>
          <w:sz w:val="20"/>
          <w:szCs w:val="20"/>
        </w:rPr>
        <w:t>, 544 51 Doubravice</w:t>
      </w:r>
    </w:p>
    <w:p w:rsidR="007B2C94" w:rsidRPr="00A84DEF" w:rsidRDefault="007B2C94" w:rsidP="00EB3F7F">
      <w:pPr>
        <w:jc w:val="both"/>
        <w:rPr>
          <w:rFonts w:ascii="Arial" w:hAnsi="Arial" w:cs="Arial"/>
          <w:i/>
          <w:sz w:val="24"/>
          <w:szCs w:val="24"/>
        </w:rPr>
      </w:pPr>
    </w:p>
    <w:p w:rsidR="00EB3F7F" w:rsidRPr="00A84DEF" w:rsidRDefault="00EB3F7F" w:rsidP="00EB3F7F">
      <w:pPr>
        <w:jc w:val="both"/>
        <w:rPr>
          <w:rFonts w:ascii="Arial" w:hAnsi="Arial" w:cs="Arial"/>
          <w:i/>
          <w:sz w:val="24"/>
          <w:szCs w:val="24"/>
        </w:rPr>
      </w:pPr>
    </w:p>
    <w:p w:rsidR="00EB3F7F" w:rsidRDefault="00EB3F7F" w:rsidP="00EB3F7F">
      <w:pPr>
        <w:jc w:val="both"/>
        <w:rPr>
          <w:rFonts w:ascii="Arial" w:hAnsi="Arial" w:cs="Arial"/>
          <w:sz w:val="24"/>
          <w:szCs w:val="24"/>
        </w:rPr>
      </w:pPr>
    </w:p>
    <w:p w:rsidR="007B2C94" w:rsidRDefault="007B2C94" w:rsidP="00EB3F7F">
      <w:pPr>
        <w:jc w:val="both"/>
        <w:rPr>
          <w:rFonts w:ascii="Arial" w:hAnsi="Arial" w:cs="Arial"/>
          <w:sz w:val="24"/>
          <w:szCs w:val="24"/>
        </w:rPr>
      </w:pPr>
    </w:p>
    <w:p w:rsidR="007B2C94" w:rsidRDefault="007B2C94" w:rsidP="00EB3F7F">
      <w:pPr>
        <w:jc w:val="both"/>
        <w:rPr>
          <w:rFonts w:ascii="Arial" w:hAnsi="Arial" w:cs="Arial"/>
          <w:sz w:val="24"/>
          <w:szCs w:val="24"/>
        </w:rPr>
      </w:pPr>
    </w:p>
    <w:p w:rsidR="007B2C94" w:rsidRPr="00EB3F7F" w:rsidRDefault="007B2C94" w:rsidP="00EB3F7F">
      <w:pPr>
        <w:jc w:val="both"/>
        <w:rPr>
          <w:rFonts w:ascii="Arial" w:hAnsi="Arial" w:cs="Arial"/>
          <w:sz w:val="24"/>
          <w:szCs w:val="24"/>
        </w:rPr>
      </w:pPr>
    </w:p>
    <w:sectPr w:rsidR="007B2C94" w:rsidRPr="00EB3F7F" w:rsidSect="008909B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oNotDisplayPageBoundaries/>
  <w:proofState w:spelling="clean" w:grammar="clean"/>
  <w:defaultTabStop w:val="708"/>
  <w:hyphenationZone w:val="425"/>
  <w:characterSpacingControl w:val="doNotCompress"/>
  <w:compat/>
  <w:rsids>
    <w:rsidRoot w:val="00EB3F7F"/>
    <w:rsid w:val="000331BA"/>
    <w:rsid w:val="00062240"/>
    <w:rsid w:val="00082D6A"/>
    <w:rsid w:val="00102BA8"/>
    <w:rsid w:val="00112AA6"/>
    <w:rsid w:val="00191181"/>
    <w:rsid w:val="00230CCB"/>
    <w:rsid w:val="00291BFC"/>
    <w:rsid w:val="002E19BC"/>
    <w:rsid w:val="002F2BD7"/>
    <w:rsid w:val="00371263"/>
    <w:rsid w:val="003A3AB2"/>
    <w:rsid w:val="004847D5"/>
    <w:rsid w:val="00535749"/>
    <w:rsid w:val="006157DC"/>
    <w:rsid w:val="006949A5"/>
    <w:rsid w:val="007404DE"/>
    <w:rsid w:val="00740F25"/>
    <w:rsid w:val="007B2C94"/>
    <w:rsid w:val="00843F6E"/>
    <w:rsid w:val="008909B7"/>
    <w:rsid w:val="008E238C"/>
    <w:rsid w:val="00913F96"/>
    <w:rsid w:val="00A84DEF"/>
    <w:rsid w:val="00B01325"/>
    <w:rsid w:val="00B279DF"/>
    <w:rsid w:val="00B55DAC"/>
    <w:rsid w:val="00B96E59"/>
    <w:rsid w:val="00BB1D4D"/>
    <w:rsid w:val="00CB6E3A"/>
    <w:rsid w:val="00D427D0"/>
    <w:rsid w:val="00EB3F7F"/>
    <w:rsid w:val="00F07EBB"/>
    <w:rsid w:val="00F123E7"/>
    <w:rsid w:val="00F1782D"/>
    <w:rsid w:val="00F4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6CF1C-23B3-4B5D-BA8C-BB4C51D10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Hornychovi</dc:creator>
  <cp:lastModifiedBy>Hornychovi</cp:lastModifiedBy>
  <cp:revision>14</cp:revision>
  <dcterms:created xsi:type="dcterms:W3CDTF">2017-04-05T05:41:00Z</dcterms:created>
  <dcterms:modified xsi:type="dcterms:W3CDTF">2017-04-21T13:42:00Z</dcterms:modified>
</cp:coreProperties>
</file>